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71B" w:rsidRDefault="002F171B"/>
    <w:p w:rsidR="00C45C4F" w:rsidRDefault="00C45C4F">
      <w:r>
        <w:t>This assignment is due on Thursday 12-6-18</w:t>
      </w:r>
    </w:p>
    <w:p w:rsidR="00C45C4F" w:rsidRDefault="00C45C4F"/>
    <w:p w:rsidR="00C45C4F" w:rsidRDefault="00C45C4F" w:rsidP="00C45C4F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 xml:space="preserve">For this discussion, review Section 11.4 of the textbook along with pages 14–15 of the APA document </w:t>
      </w:r>
      <w:hyperlink r:id="rId5" w:tgtFrame="_blank" w:history="1">
        <w:r w:rsidRPr="00C45C4F">
          <w:rPr>
            <w:rFonts w:ascii="&amp;quot" w:eastAsia="Times New Roman" w:hAnsi="&amp;quot" w:cs="Times New Roman"/>
            <w:color w:val="006FBF"/>
            <w:spacing w:val="3"/>
            <w:sz w:val="29"/>
          </w:rPr>
          <w:t>Highlights of Changes From DSM-IV-TR to DSM-5</w:t>
        </w:r>
      </w:hyperlink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, and in your initial post, address the following:</w:t>
      </w:r>
    </w:p>
    <w:p w:rsidR="00C45C4F" w:rsidRPr="00C45C4F" w:rsidRDefault="00C45C4F" w:rsidP="00C45C4F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C45C4F" w:rsidRDefault="00C45C4F" w:rsidP="00C45C4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Do you agree or disagree with the DSM's decision to rename "gender identity disorder" from the DSM-IV to "gender dysphoria" in the DSM-5? Why or why not?</w:t>
      </w:r>
    </w:p>
    <w:p w:rsidR="00C45C4F" w:rsidRPr="00C45C4F" w:rsidRDefault="00C45C4F" w:rsidP="00C45C4F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C45C4F" w:rsidRDefault="00C45C4F" w:rsidP="00C45C4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What might be some alternative conceptualizations for this disorder? For example, some view gender dysphoria as solely a physical condition, not mental, and therefore it should not even be included in the DSM. Others view it as entirely psychological and potentially even a subtype of major depressive disorder.</w:t>
      </w:r>
    </w:p>
    <w:p w:rsidR="00C45C4F" w:rsidRPr="00C45C4F" w:rsidRDefault="00C45C4F" w:rsidP="00C45C4F">
      <w:pPr>
        <w:spacing w:after="0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</w:p>
    <w:p w:rsidR="00C45C4F" w:rsidRPr="00C45C4F" w:rsidRDefault="00C45C4F" w:rsidP="00C45C4F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In what ways might these changes in conceptualizing and diagnosing gender dysphoria impact treatment?</w:t>
      </w:r>
    </w:p>
    <w:p w:rsidR="00C45C4F" w:rsidRPr="00C45C4F" w:rsidRDefault="00C45C4F" w:rsidP="00C45C4F">
      <w:pPr>
        <w:spacing w:before="143" w:after="285" w:line="240" w:lineRule="auto"/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</w:pPr>
      <w:r w:rsidRPr="00C45C4F">
        <w:rPr>
          <w:rFonts w:ascii="&amp;quot" w:eastAsia="Times New Roman" w:hAnsi="&amp;quot" w:cs="Times New Roman"/>
          <w:color w:val="565A5C"/>
          <w:spacing w:val="3"/>
          <w:sz w:val="29"/>
          <w:szCs w:val="29"/>
        </w:rPr>
        <w:t>Cite from the Chapter 11 reading and the APA document to support your answers.</w:t>
      </w:r>
    </w:p>
    <w:p w:rsidR="00C45C4F" w:rsidRDefault="00C45C4F"/>
    <w:sectPr w:rsidR="00C45C4F" w:rsidSect="002F17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738A3"/>
    <w:multiLevelType w:val="multilevel"/>
    <w:tmpl w:val="D7DC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5C4F"/>
    <w:rsid w:val="002F171B"/>
    <w:rsid w:val="00C45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7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5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5C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t&amp;rct=j&amp;q=&amp;esrc=s&amp;source=web&amp;cd=&amp;ved=0ahUKEwiSsYnfkOPRAhXB6YMKHev1DYoQFggaMAA&amp;url=https%3A%2F%2Fwww.psychiatry.org%2FFile%2520Library%2FPsychiatrists%2FPractice%2FDSM%2FAPA_DSM_Changes_from_DSM-IV-TR_-to_DSM-5.pdf&amp;usg=AFQjCNFV996jP8dSpHyPAceMVM4VQpOgFw&amp;cad=rj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2018-12-04T15:18:00Z</dcterms:created>
  <dcterms:modified xsi:type="dcterms:W3CDTF">2018-12-04T15:21:00Z</dcterms:modified>
</cp:coreProperties>
</file>